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F" w:rsidRPr="00D452DF" w:rsidRDefault="00D452DF" w:rsidP="00D452DF">
      <w:pPr>
        <w:pStyle w:val="a3"/>
        <w:spacing w:after="0" w:line="360" w:lineRule="auto"/>
        <w:ind w:left="0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Я.С.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Юргина</w:t>
      </w:r>
      <w:proofErr w:type="spellEnd"/>
    </w:p>
    <w:p w:rsidR="00BA3F8F" w:rsidRPr="00D452DF" w:rsidRDefault="005E60B8" w:rsidP="001227EB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52DF">
        <w:rPr>
          <w:rFonts w:ascii="Times New Roman" w:eastAsia="Calibri" w:hAnsi="Times New Roman" w:cs="Times New Roman"/>
          <w:b/>
          <w:sz w:val="26"/>
          <w:szCs w:val="26"/>
        </w:rPr>
        <w:t xml:space="preserve">Некоторые подходы к характеристике форм </w:t>
      </w:r>
      <w:r w:rsidR="007E166C" w:rsidRPr="00D452DF">
        <w:rPr>
          <w:rFonts w:ascii="Times New Roman" w:eastAsia="Calibri" w:hAnsi="Times New Roman" w:cs="Times New Roman"/>
          <w:b/>
          <w:sz w:val="26"/>
          <w:szCs w:val="26"/>
        </w:rPr>
        <w:t>методического сопровождения молодых педагогов.</w:t>
      </w:r>
      <w:r w:rsidR="00360A16" w:rsidRPr="00D452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A18CC" w:rsidRDefault="00D452DF" w:rsidP="003F72A5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Аннотация</w:t>
      </w:r>
    </w:p>
    <w:p w:rsidR="00D452DF" w:rsidRDefault="00D452DF" w:rsidP="003F72A5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статье рассматривается формы методического сопровождения молодых педагогов. Описана важность сопровождения молодых педагогов для дошкольного образования.</w:t>
      </w:r>
    </w:p>
    <w:p w:rsidR="00D452DF" w:rsidRDefault="00D452DF" w:rsidP="003F72A5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52DF">
        <w:rPr>
          <w:rFonts w:ascii="Times New Roman" w:eastAsia="Calibri" w:hAnsi="Times New Roman" w:cs="Times New Roman"/>
          <w:b/>
          <w:sz w:val="26"/>
          <w:szCs w:val="26"/>
        </w:rPr>
        <w:t xml:space="preserve">Ключевые слова: </w:t>
      </w:r>
      <w:r w:rsidRPr="00D452DF">
        <w:rPr>
          <w:rFonts w:ascii="Times New Roman" w:eastAsia="Calibri" w:hAnsi="Times New Roman" w:cs="Times New Roman"/>
          <w:sz w:val="26"/>
          <w:szCs w:val="26"/>
        </w:rPr>
        <w:t>сопровождение,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452DF">
        <w:rPr>
          <w:rFonts w:ascii="Times New Roman" w:eastAsia="Calibri" w:hAnsi="Times New Roman" w:cs="Times New Roman"/>
          <w:sz w:val="26"/>
          <w:szCs w:val="26"/>
        </w:rPr>
        <w:t>молодые педагоги, наставничество, просмотр открытых мероприятий, работа методического кабинета, написание педагогических проектов.</w:t>
      </w:r>
    </w:p>
    <w:p w:rsidR="00D452DF" w:rsidRPr="00D452DF" w:rsidRDefault="00D452DF" w:rsidP="003F72A5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2A5" w:rsidRPr="003F72A5" w:rsidRDefault="003F72A5" w:rsidP="00DB255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A5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Федеральном государственном образовательном стандарте дошкольного образования (ФГОС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F72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6E38BC">
        <w:rPr>
          <w:rFonts w:ascii="Times New Roman" w:eastAsia="Calibri" w:hAnsi="Times New Roman" w:cs="Times New Roman"/>
          <w:sz w:val="26"/>
          <w:szCs w:val="26"/>
        </w:rPr>
        <w:t>сделан</w:t>
      </w:r>
      <w:proofErr w:type="gramEnd"/>
      <w:r w:rsidR="006E38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255C">
        <w:rPr>
          <w:rFonts w:ascii="Times New Roman" w:eastAsia="Calibri" w:hAnsi="Times New Roman" w:cs="Times New Roman"/>
          <w:sz w:val="26"/>
          <w:szCs w:val="26"/>
        </w:rPr>
        <w:t xml:space="preserve">акцент </w:t>
      </w:r>
      <w:r w:rsidR="006E38BC">
        <w:rPr>
          <w:rFonts w:ascii="Times New Roman" w:eastAsia="Calibri" w:hAnsi="Times New Roman" w:cs="Times New Roman"/>
          <w:sz w:val="26"/>
          <w:szCs w:val="26"/>
        </w:rPr>
        <w:t xml:space="preserve">на кадровое обеспечение и подготовку педагогов дошкольного образования. Педагог должен отличатся высоким уровнем профессиональной компетентности и способный осуществлять поставленные образовательные и воспитательные задачи </w:t>
      </w:r>
      <w:r w:rsidR="006E38BC" w:rsidRPr="006E38BC">
        <w:rPr>
          <w:rFonts w:ascii="Times New Roman" w:eastAsia="Calibri" w:hAnsi="Times New Roman" w:cs="Times New Roman"/>
          <w:sz w:val="26"/>
          <w:szCs w:val="26"/>
        </w:rPr>
        <w:t>[</w:t>
      </w:r>
      <w:r w:rsidR="00AE050D">
        <w:rPr>
          <w:rFonts w:ascii="Times New Roman" w:eastAsia="Calibri" w:hAnsi="Times New Roman" w:cs="Times New Roman"/>
          <w:sz w:val="26"/>
          <w:szCs w:val="26"/>
        </w:rPr>
        <w:t>3</w:t>
      </w:r>
      <w:r w:rsidR="006E38BC" w:rsidRPr="006E38BC">
        <w:rPr>
          <w:rFonts w:ascii="Times New Roman" w:eastAsia="Calibri" w:hAnsi="Times New Roman" w:cs="Times New Roman"/>
          <w:sz w:val="26"/>
          <w:szCs w:val="26"/>
        </w:rPr>
        <w:t>]</w:t>
      </w:r>
      <w:r w:rsidR="006E38BC">
        <w:rPr>
          <w:rFonts w:ascii="Times New Roman" w:eastAsia="Calibri" w:hAnsi="Times New Roman" w:cs="Times New Roman"/>
          <w:sz w:val="26"/>
          <w:szCs w:val="26"/>
        </w:rPr>
        <w:t xml:space="preserve">. Для этого необходимо </w:t>
      </w:r>
      <w:r w:rsidR="00DB255C">
        <w:rPr>
          <w:rFonts w:ascii="Times New Roman" w:eastAsia="Calibri" w:hAnsi="Times New Roman" w:cs="Times New Roman"/>
          <w:sz w:val="26"/>
          <w:szCs w:val="26"/>
        </w:rPr>
        <w:t>педагогов, которые приходят в организацию из педагогических колледжей и вузов, обеспечить методическим сопровождением.</w:t>
      </w:r>
    </w:p>
    <w:p w:rsidR="00A93E67" w:rsidRPr="00A93E67" w:rsidRDefault="007E166C" w:rsidP="00DB255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055C">
        <w:rPr>
          <w:rFonts w:ascii="Times New Roman" w:eastAsia="Calibri" w:hAnsi="Times New Roman" w:cs="Times New Roman"/>
          <w:sz w:val="26"/>
          <w:szCs w:val="26"/>
        </w:rPr>
        <w:t>Молодые педагоги, приходя в дошкольные образовательные организации, испытывают трудности при</w:t>
      </w:r>
      <w:r w:rsidR="00BE6873" w:rsidRPr="007D055C">
        <w:rPr>
          <w:rFonts w:ascii="Times New Roman" w:eastAsia="Calibri" w:hAnsi="Times New Roman" w:cs="Times New Roman"/>
          <w:sz w:val="26"/>
          <w:szCs w:val="26"/>
        </w:rPr>
        <w:t xml:space="preserve"> работе с родителями, детьми и педагогами</w:t>
      </w:r>
      <w:r w:rsidRPr="007D05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53C47" w:rsidRPr="007D055C">
        <w:rPr>
          <w:rFonts w:ascii="Times New Roman" w:eastAsia="Calibri" w:hAnsi="Times New Roman" w:cs="Times New Roman"/>
          <w:sz w:val="26"/>
          <w:szCs w:val="26"/>
        </w:rPr>
        <w:t>Багаж теоретических знаний у них велик, не хватает практи</w:t>
      </w:r>
      <w:r w:rsidR="00BE6873" w:rsidRPr="007D055C">
        <w:rPr>
          <w:rFonts w:ascii="Times New Roman" w:eastAsia="Calibri" w:hAnsi="Times New Roman" w:cs="Times New Roman"/>
          <w:sz w:val="26"/>
          <w:szCs w:val="26"/>
        </w:rPr>
        <w:t>чес</w:t>
      </w:r>
      <w:r w:rsidR="00353C47" w:rsidRPr="007D055C">
        <w:rPr>
          <w:rFonts w:ascii="Times New Roman" w:eastAsia="Calibri" w:hAnsi="Times New Roman" w:cs="Times New Roman"/>
          <w:sz w:val="26"/>
          <w:szCs w:val="26"/>
        </w:rPr>
        <w:t>ки</w:t>
      </w:r>
      <w:r w:rsidR="00BE6873" w:rsidRPr="007D055C">
        <w:rPr>
          <w:rFonts w:ascii="Times New Roman" w:eastAsia="Calibri" w:hAnsi="Times New Roman" w:cs="Times New Roman"/>
          <w:sz w:val="26"/>
          <w:szCs w:val="26"/>
        </w:rPr>
        <w:t>х навыков</w:t>
      </w:r>
      <w:r w:rsidR="00353C47" w:rsidRPr="007D055C">
        <w:rPr>
          <w:rFonts w:ascii="Times New Roman" w:eastAsia="Calibri" w:hAnsi="Times New Roman" w:cs="Times New Roman"/>
          <w:sz w:val="26"/>
          <w:szCs w:val="26"/>
        </w:rPr>
        <w:t>. Для этого во многих образовательных организациях существуют школы молодых педагогов или наставничество. В нашей статье мы рассмотрим формы методического сопровождения молодых педагогов</w:t>
      </w:r>
      <w:r w:rsidR="007F35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3527" w:rsidRPr="00A93E67">
        <w:rPr>
          <w:rFonts w:ascii="Times New Roman" w:eastAsia="Calibri" w:hAnsi="Times New Roman" w:cs="Times New Roman"/>
          <w:sz w:val="26"/>
          <w:szCs w:val="26"/>
        </w:rPr>
        <w:t>в дошкольной образовательной организации</w:t>
      </w:r>
      <w:r w:rsidR="00353C47" w:rsidRPr="00A93E6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93E67" w:rsidRPr="00A93E67" w:rsidRDefault="008D69EF" w:rsidP="00DB2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Битянова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Е.И. Казакова характеризует </w:t>
      </w:r>
      <w:r w:rsidR="000D00A0" w:rsidRPr="004A54F4">
        <w:rPr>
          <w:rFonts w:ascii="Times New Roman" w:hAnsi="Times New Roman" w:cs="Times New Roman"/>
          <w:sz w:val="26"/>
          <w:szCs w:val="26"/>
        </w:rPr>
        <w:t xml:space="preserve">понятие </w:t>
      </w:r>
      <w:r>
        <w:rPr>
          <w:rFonts w:ascii="Times New Roman" w:hAnsi="Times New Roman" w:cs="Times New Roman"/>
          <w:sz w:val="26"/>
          <w:szCs w:val="26"/>
        </w:rPr>
        <w:t>«сопровождение»,</w:t>
      </w:r>
      <w:r w:rsidR="00A93E67" w:rsidRPr="00A93E67">
        <w:rPr>
          <w:rFonts w:ascii="Times New Roman" w:hAnsi="Times New Roman" w:cs="Times New Roman"/>
          <w:sz w:val="26"/>
          <w:szCs w:val="26"/>
        </w:rPr>
        <w:t xml:space="preserve"> как </w:t>
      </w:r>
      <w:r w:rsidR="00A93E67" w:rsidRPr="004A54F4">
        <w:rPr>
          <w:rFonts w:ascii="Times New Roman" w:hAnsi="Times New Roman" w:cs="Times New Roman"/>
          <w:sz w:val="26"/>
          <w:szCs w:val="26"/>
        </w:rPr>
        <w:t>«нов</w:t>
      </w:r>
      <w:r w:rsidR="000D00A0" w:rsidRPr="004A54F4">
        <w:rPr>
          <w:rFonts w:ascii="Times New Roman" w:hAnsi="Times New Roman" w:cs="Times New Roman"/>
          <w:sz w:val="26"/>
          <w:szCs w:val="26"/>
        </w:rPr>
        <w:t>ую</w:t>
      </w:r>
      <w:r w:rsidR="00A93E67" w:rsidRPr="004A54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0D00A0" w:rsidRPr="004A54F4">
        <w:rPr>
          <w:rFonts w:ascii="Times New Roman" w:hAnsi="Times New Roman" w:cs="Times New Roman"/>
          <w:sz w:val="26"/>
          <w:szCs w:val="26"/>
        </w:rPr>
        <w:t>ую</w:t>
      </w:r>
      <w:r w:rsidR="00A93E67" w:rsidRPr="004A54F4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0D00A0" w:rsidRPr="004A54F4">
        <w:rPr>
          <w:rFonts w:ascii="Times New Roman" w:hAnsi="Times New Roman" w:cs="Times New Roman"/>
          <w:sz w:val="26"/>
          <w:szCs w:val="26"/>
        </w:rPr>
        <w:t>ю</w:t>
      </w:r>
      <w:r w:rsidR="00A93E67" w:rsidRPr="004A54F4">
        <w:rPr>
          <w:rFonts w:ascii="Times New Roman" w:hAnsi="Times New Roman" w:cs="Times New Roman"/>
          <w:sz w:val="26"/>
          <w:szCs w:val="26"/>
        </w:rPr>
        <w:t xml:space="preserve">» </w:t>
      </w:r>
      <w:r w:rsidR="00A93E67" w:rsidRPr="00A93E67">
        <w:rPr>
          <w:rFonts w:ascii="Times New Roman" w:hAnsi="Times New Roman" w:cs="Times New Roman"/>
          <w:sz w:val="26"/>
          <w:szCs w:val="26"/>
        </w:rPr>
        <w:t>[</w:t>
      </w:r>
      <w:r w:rsidR="00AE050D">
        <w:rPr>
          <w:rFonts w:ascii="Times New Roman" w:hAnsi="Times New Roman" w:cs="Times New Roman"/>
          <w:sz w:val="26"/>
          <w:szCs w:val="26"/>
        </w:rPr>
        <w:t>1</w:t>
      </w:r>
      <w:r w:rsidR="00A93E67" w:rsidRPr="00A93E67">
        <w:rPr>
          <w:rFonts w:ascii="Times New Roman" w:hAnsi="Times New Roman" w:cs="Times New Roman"/>
          <w:sz w:val="26"/>
          <w:szCs w:val="26"/>
        </w:rPr>
        <w:t>]</w:t>
      </w:r>
      <w:r w:rsidR="00A93E67">
        <w:rPr>
          <w:rFonts w:ascii="Times New Roman" w:hAnsi="Times New Roman" w:cs="Times New Roman"/>
          <w:sz w:val="26"/>
          <w:szCs w:val="26"/>
        </w:rPr>
        <w:t xml:space="preserve">. </w:t>
      </w:r>
      <w:r w:rsidR="00A93E67" w:rsidRPr="00A93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5E60B8" w:rsidRPr="008D69EF">
        <w:rPr>
          <w:rFonts w:ascii="Times New Roman" w:eastAsia="Times New Roman" w:hAnsi="Times New Roman" w:cs="Times New Roman"/>
          <w:sz w:val="26"/>
          <w:szCs w:val="26"/>
          <w:lang w:eastAsia="ru-RU"/>
        </w:rPr>
        <w:t>«Т</w:t>
      </w:r>
      <w:r w:rsidR="00A93E67" w:rsidRPr="008D6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олковому </w:t>
      </w:r>
      <w:r w:rsidR="00A93E67" w:rsidRPr="00A93E6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словарю русского языка</w:t>
      </w:r>
      <w:r w:rsidR="005E60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93E67" w:rsidRPr="00A93E6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термин «сопровождение» обозначает  то, сопро</w:t>
      </w:r>
      <w:r w:rsidR="00AE05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вождать какое-нибудь явление [5</w:t>
      </w:r>
      <w:r w:rsidR="00A93E67" w:rsidRPr="00A93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]. Сопровождение трактуется многими учёными как система профессиональной деятельности, направленная  на оказание своевременной помощи </w:t>
      </w:r>
      <w:proofErr w:type="gramStart"/>
      <w:r w:rsidR="00A93E67" w:rsidRPr="00A93E6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нуждающимся</w:t>
      </w:r>
      <w:proofErr w:type="gramEnd"/>
      <w:r w:rsidR="00AE0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[7</w:t>
      </w:r>
      <w:r w:rsidR="00A93E67" w:rsidRPr="00A93E67">
        <w:rPr>
          <w:rFonts w:ascii="Times New Roman" w:eastAsia="Times New Roman" w:hAnsi="Times New Roman" w:cs="Times New Roman"/>
          <w:sz w:val="26"/>
          <w:szCs w:val="26"/>
          <w:lang w:eastAsia="ru-RU"/>
        </w:rPr>
        <w:t>].</w:t>
      </w:r>
    </w:p>
    <w:p w:rsidR="00A93E67" w:rsidRPr="00A93E67" w:rsidRDefault="00A93E67" w:rsidP="00DB25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</w:t>
      </w:r>
      <w:r w:rsidRPr="00A93E67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выбрали </w:t>
      </w:r>
      <w:r w:rsidRPr="00A93E67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пон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ятие «сопровождение педагога» в</w:t>
      </w:r>
      <w:r w:rsidRPr="00A93E67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соответствии с концепцией модернизации системы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образования. </w:t>
      </w:r>
      <w:r w:rsidR="001B72C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Приоритетом системы </w:t>
      </w:r>
      <w:r w:rsidR="001B72C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образования являются </w:t>
      </w:r>
      <w:r w:rsidRPr="00A93E67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педагоги нового формата - творческие, активные, разносторонние, способные не только давать знания, но и развивать способности воспитанников, используя достижения современной педагогики [</w:t>
      </w:r>
      <w:r w:rsidR="00AE050D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2</w:t>
      </w:r>
      <w:r w:rsidRPr="00A93E67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].</w:t>
      </w:r>
    </w:p>
    <w:p w:rsidR="001B72CA" w:rsidRPr="002C7A59" w:rsidRDefault="00353C47" w:rsidP="00DB255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055C">
        <w:rPr>
          <w:rFonts w:ascii="Times New Roman" w:eastAsia="Calibri" w:hAnsi="Times New Roman" w:cs="Times New Roman"/>
          <w:sz w:val="26"/>
          <w:szCs w:val="26"/>
        </w:rPr>
        <w:t xml:space="preserve">Важно отметить, что перед тем как подобрать формы методического сопровождения, </w:t>
      </w:r>
      <w:r w:rsidRPr="00865AF1">
        <w:rPr>
          <w:rFonts w:ascii="Times New Roman" w:eastAsia="Calibri" w:hAnsi="Times New Roman" w:cs="Times New Roman"/>
          <w:sz w:val="26"/>
          <w:szCs w:val="26"/>
        </w:rPr>
        <w:t>необходимо изучить профессиональные и личные качества педагога, провести анкетирование</w:t>
      </w:r>
      <w:r w:rsidR="00865AF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B72CA">
        <w:rPr>
          <w:rFonts w:ascii="Times New Roman" w:eastAsia="Calibri" w:hAnsi="Times New Roman" w:cs="Times New Roman"/>
          <w:sz w:val="26"/>
          <w:szCs w:val="26"/>
        </w:rPr>
        <w:t xml:space="preserve">Анкетирование поможет выявить качества педагога, узнать трудности в работе. Некоторым педагогам сначала нужны индивидуальные беседы, на которых он задаёт волнующие вопросы, далее строится работа и </w:t>
      </w:r>
      <w:r w:rsidR="002C7A59">
        <w:rPr>
          <w:rFonts w:ascii="Times New Roman" w:eastAsia="Calibri" w:hAnsi="Times New Roman" w:cs="Times New Roman"/>
          <w:sz w:val="26"/>
          <w:szCs w:val="26"/>
        </w:rPr>
        <w:t>подбирается форма</w:t>
      </w:r>
      <w:r w:rsidR="001B72CA">
        <w:rPr>
          <w:rFonts w:ascii="Times New Roman" w:eastAsia="Calibri" w:hAnsi="Times New Roman" w:cs="Times New Roman"/>
          <w:sz w:val="26"/>
          <w:szCs w:val="26"/>
        </w:rPr>
        <w:t xml:space="preserve"> работы. </w:t>
      </w:r>
      <w:r w:rsidR="002C7A59">
        <w:rPr>
          <w:rFonts w:ascii="Times New Roman" w:eastAsia="Calibri" w:hAnsi="Times New Roman" w:cs="Times New Roman"/>
          <w:sz w:val="26"/>
          <w:szCs w:val="26"/>
        </w:rPr>
        <w:t xml:space="preserve">Есть педагоги, </w:t>
      </w:r>
      <w:r w:rsidR="00865AF1">
        <w:rPr>
          <w:rFonts w:ascii="Times New Roman" w:eastAsia="Calibri" w:hAnsi="Times New Roman" w:cs="Times New Roman"/>
          <w:sz w:val="26"/>
          <w:szCs w:val="26"/>
        </w:rPr>
        <w:t>которым нужна работа в малых группах, чтобы узнать и поделится трудностями с другими педагогами. Ряду педагогов нужен практический опыт или чтение научной и методической литературы</w:t>
      </w:r>
      <w:r w:rsidR="002C7A59">
        <w:rPr>
          <w:rFonts w:ascii="Times New Roman" w:eastAsia="Calibri" w:hAnsi="Times New Roman" w:cs="Times New Roman"/>
          <w:sz w:val="26"/>
          <w:szCs w:val="26"/>
        </w:rPr>
        <w:t xml:space="preserve"> для решения той или иной проблемы</w:t>
      </w:r>
      <w:r w:rsidR="00865AF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A3F8F" w:rsidRPr="007D055C" w:rsidRDefault="00353C47" w:rsidP="00DB255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055C">
        <w:rPr>
          <w:rFonts w:ascii="Times New Roman" w:eastAsia="Calibri" w:hAnsi="Times New Roman" w:cs="Times New Roman"/>
          <w:sz w:val="26"/>
          <w:szCs w:val="26"/>
        </w:rPr>
        <w:t>Существуют разнообразные анкеты для молодых педагогов, в которых можно узнать и профессиональные и личные качества, а также планы на будущее. Также можно провести анкету на стрессоустойчивость, трудности в работе.</w:t>
      </w:r>
    </w:p>
    <w:p w:rsidR="00353C47" w:rsidRPr="007D055C" w:rsidRDefault="00BE6873" w:rsidP="00DB255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055C">
        <w:rPr>
          <w:rFonts w:ascii="Times New Roman" w:eastAsia="Calibri" w:hAnsi="Times New Roman" w:cs="Times New Roman"/>
          <w:sz w:val="26"/>
          <w:szCs w:val="26"/>
        </w:rPr>
        <w:t xml:space="preserve">Приведём несколько форм сопровождения молодых педагогов. </w:t>
      </w:r>
    </w:p>
    <w:p w:rsidR="00057458" w:rsidRPr="007D055C" w:rsidRDefault="002C7A59" w:rsidP="00DB255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59">
        <w:rPr>
          <w:rFonts w:ascii="Times New Roman" w:hAnsi="Times New Roman" w:cs="Times New Roman"/>
          <w:color w:val="000000"/>
          <w:sz w:val="26"/>
          <w:szCs w:val="26"/>
        </w:rPr>
        <w:t xml:space="preserve">Наставничество – наиболее эффективная разновидность обучения и одна из </w:t>
      </w:r>
      <w:r w:rsidR="00DB255C">
        <w:rPr>
          <w:rFonts w:ascii="Times New Roman" w:hAnsi="Times New Roman" w:cs="Times New Roman"/>
          <w:color w:val="000000"/>
          <w:sz w:val="26"/>
          <w:szCs w:val="26"/>
        </w:rPr>
        <w:t>форм адаптации нового педагога</w:t>
      </w:r>
      <w:r w:rsidRPr="002C7A59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</w:rPr>
        <w:t xml:space="preserve">  </w:t>
      </w:r>
      <w:r w:rsidR="00057458" w:rsidRPr="007D055C">
        <w:rPr>
          <w:rFonts w:ascii="Times New Roman" w:hAnsi="Times New Roman"/>
          <w:sz w:val="26"/>
          <w:szCs w:val="26"/>
        </w:rPr>
        <w:t>Задачей наставника является помочь молодому педагогу реализовать себя, развить личностные качества, коммуника</w:t>
      </w:r>
      <w:r w:rsidR="00AE050D">
        <w:rPr>
          <w:rFonts w:ascii="Times New Roman" w:hAnsi="Times New Roman"/>
          <w:sz w:val="26"/>
          <w:szCs w:val="26"/>
        </w:rPr>
        <w:t xml:space="preserve">тивные и управленческие умения </w:t>
      </w:r>
      <w:r w:rsidR="00DF1A90" w:rsidRPr="00DF1A90">
        <w:rPr>
          <w:rFonts w:ascii="Times New Roman" w:hAnsi="Times New Roman" w:cs="Times New Roman"/>
          <w:sz w:val="26"/>
          <w:szCs w:val="26"/>
        </w:rPr>
        <w:t>[</w:t>
      </w:r>
      <w:r w:rsidR="00AE050D">
        <w:rPr>
          <w:rFonts w:ascii="Times New Roman" w:hAnsi="Times New Roman" w:cs="Times New Roman"/>
          <w:sz w:val="26"/>
          <w:szCs w:val="26"/>
        </w:rPr>
        <w:t>4</w:t>
      </w:r>
      <w:r w:rsidR="00DF1A90" w:rsidRPr="00DF1A90">
        <w:rPr>
          <w:rFonts w:ascii="Times New Roman" w:hAnsi="Times New Roman" w:cs="Times New Roman"/>
          <w:sz w:val="26"/>
          <w:szCs w:val="26"/>
        </w:rPr>
        <w:t>]</w:t>
      </w:r>
      <w:r w:rsidR="00057458" w:rsidRPr="00DF1A90">
        <w:rPr>
          <w:rFonts w:ascii="Times New Roman" w:hAnsi="Times New Roman" w:cs="Times New Roman"/>
          <w:sz w:val="26"/>
          <w:szCs w:val="26"/>
        </w:rPr>
        <w:t>.</w:t>
      </w:r>
      <w:r w:rsidR="00DF1A90">
        <w:rPr>
          <w:rFonts w:ascii="Times New Roman" w:hAnsi="Times New Roman"/>
          <w:sz w:val="26"/>
          <w:szCs w:val="26"/>
        </w:rPr>
        <w:t xml:space="preserve"> Данная форма подходит молодым педагогам, которым нужна индивидуальная поддержка. Наставник с молодым педагогом составляют индивидуальный план на год, </w:t>
      </w:r>
      <w:r w:rsidR="003F72A5">
        <w:rPr>
          <w:rFonts w:ascii="Times New Roman" w:hAnsi="Times New Roman"/>
          <w:sz w:val="26"/>
          <w:szCs w:val="26"/>
        </w:rPr>
        <w:t>исходя из беседы с педагогом, какой</w:t>
      </w:r>
      <w:r w:rsidR="00DF1A90">
        <w:rPr>
          <w:rFonts w:ascii="Times New Roman" w:hAnsi="Times New Roman"/>
          <w:sz w:val="26"/>
          <w:szCs w:val="26"/>
        </w:rPr>
        <w:t xml:space="preserve"> уровень подготовленности специалиста к работе и </w:t>
      </w:r>
      <w:r w:rsidR="003F72A5">
        <w:rPr>
          <w:rFonts w:ascii="Times New Roman" w:hAnsi="Times New Roman"/>
          <w:sz w:val="26"/>
          <w:szCs w:val="26"/>
        </w:rPr>
        <w:t>какие  трудности у</w:t>
      </w:r>
      <w:r w:rsidR="00DF1A90">
        <w:rPr>
          <w:rFonts w:ascii="Times New Roman" w:hAnsi="Times New Roman"/>
          <w:sz w:val="26"/>
          <w:szCs w:val="26"/>
        </w:rPr>
        <w:t xml:space="preserve"> молодого педагога.</w:t>
      </w:r>
    </w:p>
    <w:p w:rsidR="009246A2" w:rsidRPr="007D055C" w:rsidRDefault="00057458" w:rsidP="00DB255C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D055C">
        <w:rPr>
          <w:rFonts w:ascii="Times New Roman" w:hAnsi="Times New Roman"/>
          <w:sz w:val="26"/>
          <w:szCs w:val="26"/>
        </w:rPr>
        <w:t xml:space="preserve">Просмотр </w:t>
      </w:r>
      <w:r w:rsidR="009246A2" w:rsidRPr="007D055C">
        <w:rPr>
          <w:rFonts w:ascii="Times New Roman" w:hAnsi="Times New Roman"/>
          <w:sz w:val="26"/>
          <w:szCs w:val="26"/>
        </w:rPr>
        <w:t xml:space="preserve">открытых мероприятий. </w:t>
      </w:r>
      <w:r w:rsidR="009246A2" w:rsidRPr="007D055C">
        <w:rPr>
          <w:rStyle w:val="c6"/>
          <w:rFonts w:ascii="Times New Roman" w:hAnsi="Times New Roman"/>
          <w:sz w:val="26"/>
          <w:szCs w:val="26"/>
          <w:shd w:val="clear" w:color="auto" w:fill="FFFFFF"/>
        </w:rPr>
        <w:t>Открытые просмотры  играют важную роль в системе повышения квалификации педагогов и в образовательном процессе в целом.</w:t>
      </w:r>
      <w:r w:rsidR="009246A2" w:rsidRPr="007D055C">
        <w:rPr>
          <w:rStyle w:val="c14"/>
          <w:rFonts w:ascii="Times New Roman" w:hAnsi="Times New Roman"/>
          <w:sz w:val="26"/>
          <w:szCs w:val="26"/>
          <w:shd w:val="clear" w:color="auto" w:fill="FFFFFF"/>
        </w:rPr>
        <w:t xml:space="preserve"> Важно, чтобы после просмотра молодые педагоги провели анализ увиденного. </w:t>
      </w:r>
      <w:r w:rsidR="003F72A5">
        <w:rPr>
          <w:rFonts w:ascii="Times New Roman" w:hAnsi="Times New Roman"/>
          <w:sz w:val="26"/>
          <w:szCs w:val="26"/>
          <w:shd w:val="clear" w:color="auto" w:fill="FFFFFF"/>
        </w:rPr>
        <w:t xml:space="preserve">Форма просмотра открытых мероприятий </w:t>
      </w:r>
      <w:r w:rsidR="006E38BC">
        <w:rPr>
          <w:rFonts w:ascii="Times New Roman" w:hAnsi="Times New Roman"/>
          <w:sz w:val="26"/>
          <w:szCs w:val="26"/>
          <w:shd w:val="clear" w:color="auto" w:fill="FFFFFF"/>
        </w:rPr>
        <w:t>помогает молодым педагогам на практическом уровне увидеть приёмы работы с детьми, отметить для себя интересные и инновационные, сделать выводы для дальнейшей работы</w:t>
      </w:r>
      <w:r w:rsidR="00C14530">
        <w:rPr>
          <w:rFonts w:ascii="Times New Roman" w:hAnsi="Times New Roman"/>
          <w:sz w:val="26"/>
          <w:szCs w:val="26"/>
          <w:shd w:val="clear" w:color="auto" w:fill="FFFFFF"/>
        </w:rPr>
        <w:t>. Молодой педагог имеет возможность задать вопрос педагогу, который проводил занятие. Просмотр открытых мероприятий подходит для педагога, которому нужно увидеть всё на практике.</w:t>
      </w:r>
    </w:p>
    <w:p w:rsidR="00AC5B74" w:rsidRPr="007D055C" w:rsidRDefault="009246A2" w:rsidP="00DB2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55C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работы методического кабинета. </w:t>
      </w:r>
      <w:r w:rsidRPr="007D05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 работой в организации занимаются методист (заместитель заведующего) и старший воспитатель. Работа с педагогами организуется в методическом кабинете, где расположен демонстрационный материал и необходимая литература.</w:t>
      </w:r>
      <w:r w:rsidR="00AC5B74" w:rsidRPr="007D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Необходимо, чтобы материал, который находится в методическом кабинете был правильно подобран и размещён, для того чтобы у молодых педагогов не возникало проблем найти нужный материал для занятий, выступлений. Также в методическом кабинете должна быть представлена информация в электронном виде.</w:t>
      </w:r>
      <w:r w:rsidR="00C14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Данная форма работы интересна и полезна во взаимосвязи с открытыми просмотрами, так как, увидев мероприятие, можно ещё и почитать и узнать об интересующих вопросах, методически подкрепить увиденное. </w:t>
      </w:r>
    </w:p>
    <w:p w:rsidR="007D055C" w:rsidRDefault="00CF64A8" w:rsidP="00DB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D05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Написание педагогических проектов.</w:t>
      </w:r>
      <w:r w:rsidR="006A3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рассматривается, как познавательная или творческая деятельность, которая имеет общую цель, согласованные методы, способы деятельности. Данная деятельность направлена на достижение общего результата </w:t>
      </w:r>
      <w:r w:rsidR="006A3F3B" w:rsidRPr="006A3F3B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 w:rsidR="00DB25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3F3B" w:rsidRPr="006A3F3B">
        <w:rPr>
          <w:rFonts w:ascii="Times New Roman" w:eastAsia="Times New Roman" w:hAnsi="Times New Roman" w:cs="Times New Roman"/>
          <w:sz w:val="26"/>
          <w:szCs w:val="26"/>
          <w:lang w:eastAsia="ru-RU"/>
        </w:rPr>
        <w:t>].</w:t>
      </w:r>
      <w:r w:rsidR="007D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55C" w:rsidRPr="007D055C">
        <w:rPr>
          <w:rFonts w:ascii="Times New Roman" w:eastAsia="Calibri" w:hAnsi="Times New Roman" w:cs="Times New Roman"/>
          <w:bCs/>
          <w:sz w:val="26"/>
          <w:szCs w:val="26"/>
        </w:rPr>
        <w:t>Метод проектов можно представить как один из способов организации педагогического процесса, основанный на взаимодействии педагога и воспитанника, педагога и педагога, педагога и семьи воспитанника, педагога и общественности между собой и окружающей средой в ходе поэтапной практической деятельности по достижению поставленной цели.</w:t>
      </w:r>
      <w:r w:rsidR="006A3F3B" w:rsidRPr="006A3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55C" w:rsidRPr="007D055C">
        <w:rPr>
          <w:rFonts w:ascii="Times New Roman" w:eastAsia="Calibri" w:hAnsi="Times New Roman" w:cs="Times New Roman"/>
          <w:bCs/>
          <w:sz w:val="26"/>
          <w:szCs w:val="26"/>
        </w:rPr>
        <w:t>Участие молодых педагогов даст им бесценный опыт, они почувствуют себя творцами.</w:t>
      </w:r>
      <w:r w:rsidR="006A3F3B" w:rsidRPr="006A3F3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A3F3B">
        <w:rPr>
          <w:rFonts w:ascii="Times New Roman" w:eastAsia="Calibri" w:hAnsi="Times New Roman" w:cs="Times New Roman"/>
          <w:bCs/>
          <w:sz w:val="26"/>
          <w:szCs w:val="26"/>
        </w:rPr>
        <w:t xml:space="preserve">Проекты так же можно представить на семинаре, педагогическом совете, что даст молодым педагогам опыт, проектом могут заинтересоваться коллеги. Используя </w:t>
      </w:r>
      <w:proofErr w:type="gramStart"/>
      <w:r w:rsidR="006A3F3B">
        <w:rPr>
          <w:rFonts w:ascii="Times New Roman" w:eastAsia="Calibri" w:hAnsi="Times New Roman" w:cs="Times New Roman"/>
          <w:bCs/>
          <w:sz w:val="26"/>
          <w:szCs w:val="26"/>
        </w:rPr>
        <w:t>форму</w:t>
      </w:r>
      <w:proofErr w:type="gramEnd"/>
      <w:r w:rsidR="006A3F3B">
        <w:rPr>
          <w:rFonts w:ascii="Times New Roman" w:eastAsia="Calibri" w:hAnsi="Times New Roman" w:cs="Times New Roman"/>
          <w:bCs/>
          <w:sz w:val="26"/>
          <w:szCs w:val="26"/>
        </w:rPr>
        <w:t xml:space="preserve"> написание педагогических проектов, даст молодому педагогу опыт в отборе литературы, поиску информации, подбору методов и приёмов. Педагог сможет наработать «копилку» знаний и умений при написании проектов, так как проекты могут быть написаны с педагогами,  воспитанниками и семьями воспитанников.</w:t>
      </w:r>
    </w:p>
    <w:p w:rsidR="00057458" w:rsidRPr="008B293B" w:rsidRDefault="008D69EF" w:rsidP="008B2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88">
        <w:rPr>
          <w:rFonts w:ascii="Times New Roman" w:eastAsia="Calibri" w:hAnsi="Times New Roman" w:cs="Times New Roman"/>
          <w:bCs/>
          <w:sz w:val="26"/>
          <w:szCs w:val="26"/>
        </w:rPr>
        <w:t>Все выше перечисленные формы</w:t>
      </w:r>
      <w:r w:rsidR="008B293B" w:rsidRPr="00353988">
        <w:rPr>
          <w:rFonts w:ascii="Times New Roman" w:eastAsia="Calibri" w:hAnsi="Times New Roman" w:cs="Times New Roman"/>
          <w:bCs/>
          <w:sz w:val="26"/>
          <w:szCs w:val="26"/>
        </w:rPr>
        <w:t xml:space="preserve"> методического</w:t>
      </w:r>
      <w:r w:rsidRPr="00353988">
        <w:rPr>
          <w:rFonts w:ascii="Times New Roman" w:eastAsia="Calibri" w:hAnsi="Times New Roman" w:cs="Times New Roman"/>
          <w:bCs/>
          <w:sz w:val="26"/>
          <w:szCs w:val="26"/>
        </w:rPr>
        <w:t xml:space="preserve"> сопровождения можно включить в программу, то есть объединить, то тогда можно рассматривать понятие «сопровождение» в контексте </w:t>
      </w:r>
      <w:r w:rsidR="008B293B" w:rsidRPr="003539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индивидуального маршрута или программы сопровождения молодого педагога.</w:t>
      </w:r>
      <w:r w:rsidR="008B2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64A8" w:rsidRPr="008B293B">
        <w:rPr>
          <w:rFonts w:ascii="Times New Roman" w:hAnsi="Times New Roman" w:cs="Times New Roman"/>
          <w:sz w:val="26"/>
          <w:szCs w:val="26"/>
        </w:rPr>
        <w:t>Существуют</w:t>
      </w:r>
      <w:r w:rsidR="00CF64A8" w:rsidRPr="007D055C">
        <w:rPr>
          <w:rFonts w:ascii="Times New Roman" w:hAnsi="Times New Roman" w:cs="Times New Roman"/>
          <w:sz w:val="26"/>
          <w:szCs w:val="26"/>
        </w:rPr>
        <w:t xml:space="preserve"> управленческие технологии </w:t>
      </w:r>
      <w:proofErr w:type="spellStart"/>
      <w:r w:rsidR="00CF64A8" w:rsidRPr="007D055C">
        <w:rPr>
          <w:rFonts w:ascii="Times New Roman" w:hAnsi="Times New Roman" w:cs="Times New Roman"/>
          <w:sz w:val="26"/>
          <w:szCs w:val="26"/>
        </w:rPr>
        <w:t>тьютерского</w:t>
      </w:r>
      <w:proofErr w:type="spellEnd"/>
      <w:r w:rsidR="00CF64A8" w:rsidRPr="007D055C">
        <w:rPr>
          <w:rFonts w:ascii="Times New Roman" w:hAnsi="Times New Roman" w:cs="Times New Roman"/>
          <w:sz w:val="26"/>
          <w:szCs w:val="26"/>
        </w:rPr>
        <w:t xml:space="preserve"> характера, </w:t>
      </w:r>
      <w:r w:rsidR="00CF64A8" w:rsidRPr="007D055C">
        <w:rPr>
          <w:rFonts w:ascii="Times New Roman" w:eastAsia="Calibri" w:hAnsi="Times New Roman" w:cs="Times New Roman"/>
          <w:sz w:val="26"/>
          <w:szCs w:val="26"/>
        </w:rPr>
        <w:t xml:space="preserve">что поможет осуществить для молодого педагога реальную образовательную среду, разработать его индивидуальный </w:t>
      </w:r>
      <w:r w:rsidR="00CF64A8" w:rsidRPr="007D055C">
        <w:rPr>
          <w:rFonts w:ascii="Times New Roman" w:eastAsia="Calibri" w:hAnsi="Times New Roman" w:cs="Times New Roman"/>
          <w:sz w:val="26"/>
          <w:szCs w:val="26"/>
        </w:rPr>
        <w:lastRenderedPageBreak/>
        <w:t>маршрут сопровождения при этом постоянно взаимодействуя с ним, направляя и помогая ему в профессиональном становлении.</w:t>
      </w:r>
    </w:p>
    <w:p w:rsidR="00CF64A8" w:rsidRPr="00CF64A8" w:rsidRDefault="00CF64A8" w:rsidP="00DB2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4A8">
        <w:rPr>
          <w:rFonts w:ascii="Times New Roman" w:eastAsia="Calibri" w:hAnsi="Times New Roman" w:cs="Times New Roman"/>
          <w:sz w:val="26"/>
          <w:szCs w:val="26"/>
        </w:rPr>
        <w:t>Управление сопровождением деятельности педагогов в ситуации введения ФГОС ДО</w:t>
      </w:r>
      <w:r w:rsidR="00DB25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255C" w:rsidRPr="00DB255C">
        <w:rPr>
          <w:rFonts w:ascii="Times New Roman" w:eastAsia="Calibri" w:hAnsi="Times New Roman" w:cs="Times New Roman"/>
          <w:sz w:val="26"/>
          <w:szCs w:val="26"/>
        </w:rPr>
        <w:t>[3]</w:t>
      </w:r>
      <w:r w:rsidRPr="00CF64A8">
        <w:rPr>
          <w:rFonts w:ascii="Times New Roman" w:eastAsia="Calibri" w:hAnsi="Times New Roman" w:cs="Times New Roman"/>
          <w:sz w:val="26"/>
          <w:szCs w:val="26"/>
        </w:rPr>
        <w:t xml:space="preserve"> является инновационным процессом и осуществляется заведующим или методистом ДОО. Планирование работы с молодыми педагогами регламентируется обязательным планом работы образовательной организации.</w:t>
      </w:r>
      <w:r w:rsidR="006C1D0C">
        <w:rPr>
          <w:rFonts w:ascii="Times New Roman" w:eastAsia="Calibri" w:hAnsi="Times New Roman" w:cs="Times New Roman"/>
          <w:sz w:val="26"/>
          <w:szCs w:val="26"/>
        </w:rPr>
        <w:t xml:space="preserve"> Сопровождение молодых педагогов это целый комплекс мероприятий по «вхождению»</w:t>
      </w:r>
      <w:r w:rsidR="00AE050D">
        <w:rPr>
          <w:rFonts w:ascii="Times New Roman" w:eastAsia="Calibri" w:hAnsi="Times New Roman" w:cs="Times New Roman"/>
          <w:sz w:val="26"/>
          <w:szCs w:val="26"/>
        </w:rPr>
        <w:t xml:space="preserve"> молодых педагогов в профессию. </w:t>
      </w:r>
      <w:r w:rsidR="00AE050D" w:rsidRPr="00AE050D">
        <w:rPr>
          <w:rFonts w:ascii="Times New Roman" w:eastAsia="Calibri" w:hAnsi="Times New Roman" w:cs="Times New Roman"/>
          <w:sz w:val="26"/>
          <w:szCs w:val="26"/>
        </w:rPr>
        <w:t xml:space="preserve">Программа сопровождения молодых педагогов, включает в себя тренинги, </w:t>
      </w:r>
      <w:proofErr w:type="gramStart"/>
      <w:r w:rsidR="00AE050D" w:rsidRPr="00AE050D">
        <w:rPr>
          <w:rFonts w:ascii="Times New Roman" w:eastAsia="Calibri" w:hAnsi="Times New Roman" w:cs="Times New Roman"/>
          <w:sz w:val="26"/>
          <w:szCs w:val="26"/>
        </w:rPr>
        <w:t>кейс-методы</w:t>
      </w:r>
      <w:proofErr w:type="gramEnd"/>
      <w:r w:rsidR="00AE050D" w:rsidRPr="00AE050D">
        <w:rPr>
          <w:rFonts w:ascii="Times New Roman" w:eastAsia="Calibri" w:hAnsi="Times New Roman" w:cs="Times New Roman"/>
          <w:sz w:val="26"/>
          <w:szCs w:val="26"/>
        </w:rPr>
        <w:t xml:space="preserve">, консультации и семинары, открытые просмотры, решение различных ситуаций на практике, проведение совместных мероприятий, изучение </w:t>
      </w:r>
      <w:r w:rsidR="00AE050D">
        <w:rPr>
          <w:rFonts w:ascii="Times New Roman" w:eastAsia="Calibri" w:hAnsi="Times New Roman" w:cs="Times New Roman"/>
          <w:sz w:val="26"/>
          <w:szCs w:val="26"/>
        </w:rPr>
        <w:t xml:space="preserve">методической </w:t>
      </w:r>
      <w:r w:rsidR="00AE050D" w:rsidRPr="00AE050D">
        <w:rPr>
          <w:rFonts w:ascii="Times New Roman" w:eastAsia="Calibri" w:hAnsi="Times New Roman" w:cs="Times New Roman"/>
          <w:sz w:val="26"/>
          <w:szCs w:val="26"/>
        </w:rPr>
        <w:t>л</w:t>
      </w:r>
      <w:r w:rsidR="00AE050D">
        <w:rPr>
          <w:rFonts w:ascii="Times New Roman" w:eastAsia="Calibri" w:hAnsi="Times New Roman" w:cs="Times New Roman"/>
          <w:sz w:val="26"/>
          <w:szCs w:val="26"/>
        </w:rPr>
        <w:t>итературы</w:t>
      </w:r>
      <w:r w:rsidR="00AE050D" w:rsidRPr="00AE050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F64A8">
        <w:rPr>
          <w:rFonts w:ascii="Times New Roman" w:eastAsia="Calibri" w:hAnsi="Times New Roman" w:cs="Times New Roman"/>
          <w:sz w:val="26"/>
          <w:szCs w:val="26"/>
        </w:rPr>
        <w:t>Основной целью программы сопровождения является:  содействие профессиональному росту и развитию молодых педагогов.</w:t>
      </w:r>
      <w:r w:rsidR="00AE050D">
        <w:rPr>
          <w:rFonts w:ascii="Times New Roman" w:eastAsia="Calibri" w:hAnsi="Times New Roman" w:cs="Times New Roman"/>
          <w:sz w:val="26"/>
          <w:szCs w:val="26"/>
        </w:rPr>
        <w:t xml:space="preserve"> Именно программа по сопровождению молодых педагогов поможет </w:t>
      </w:r>
      <w:r w:rsidR="00AE050D" w:rsidRPr="00AE050D">
        <w:rPr>
          <w:rFonts w:ascii="Times New Roman" w:eastAsia="Calibri" w:hAnsi="Times New Roman" w:cs="Times New Roman"/>
          <w:sz w:val="26"/>
          <w:szCs w:val="26"/>
        </w:rPr>
        <w:t>избежать момента неуверенности в собственных силах, наладить успешную коммуникацию и умению использовать различные методы при работе  со всеми участниками образовательного процесса.</w:t>
      </w:r>
    </w:p>
    <w:p w:rsidR="006C1D0C" w:rsidRDefault="00CF64A8" w:rsidP="00DB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разнообразные формы работы с молодыми педагогами </w:t>
      </w:r>
      <w:r w:rsidR="008B293B" w:rsidRPr="004A54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наставничество, просмотр открытых мероприятий, работа методического кабинета и написание проектов</w:t>
      </w:r>
      <w:r w:rsidR="005E60B8" w:rsidRPr="004A5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4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помогут адаптации в профессиональной деятельности.</w:t>
      </w:r>
      <w:r w:rsidRPr="008B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055C" w:rsidRPr="007D05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организация выбирает свою форму работы с молодыми педагогами. Наставничество существует почти в каждой организации, работа в методическом кабинете так же присутствует. Просмотры открытых мероприятий включены в годовой план организации. Написание проектов и сопровождения будут являться одними из новых форм работы.</w:t>
      </w:r>
      <w:r w:rsidR="008B2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93B" w:rsidRPr="004A54F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объединить все формы в программу, то роль сопровождения будет велика, как для педагога, так и для образовательной организации. У образовательной организации вся работа с молодыми педагогами будет объединена в одну программу. Когда вся работа в комплексе, то и молодому педагогу легче адаптироваться.</w:t>
      </w:r>
      <w:r w:rsidR="007F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D0C">
        <w:rPr>
          <w:rFonts w:ascii="Times New Roman" w:eastAsia="Calibri" w:hAnsi="Times New Roman" w:cs="Times New Roman"/>
          <w:sz w:val="26"/>
          <w:szCs w:val="26"/>
        </w:rPr>
        <w:t xml:space="preserve">Все выше перечисленные формы методического сопровождения помогут молодым педагогам найти те методы и приёмы работы с детьми, родителями, коллегами, которые подходят именно ему. </w:t>
      </w:r>
    </w:p>
    <w:p w:rsidR="00353988" w:rsidRDefault="00353988" w:rsidP="006C1D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050D" w:rsidRDefault="00AE050D" w:rsidP="00DB255C">
      <w:pPr>
        <w:spacing w:after="24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Список использованных источников.</w:t>
      </w:r>
    </w:p>
    <w:p w:rsidR="00AE050D" w:rsidRPr="00AE050D" w:rsidRDefault="00AE050D" w:rsidP="003539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AE050D">
        <w:rPr>
          <w:rFonts w:ascii="Times New Roman" w:eastAsia="Calibri" w:hAnsi="Times New Roman" w:cs="Times New Roman"/>
          <w:bCs/>
          <w:sz w:val="26"/>
          <w:szCs w:val="26"/>
        </w:rPr>
        <w:t>Битянова</w:t>
      </w:r>
      <w:proofErr w:type="spellEnd"/>
      <w:r w:rsidRPr="00AE050D">
        <w:rPr>
          <w:rFonts w:ascii="Times New Roman" w:eastAsia="Calibri" w:hAnsi="Times New Roman" w:cs="Times New Roman"/>
          <w:bCs/>
          <w:sz w:val="26"/>
          <w:szCs w:val="26"/>
        </w:rPr>
        <w:t xml:space="preserve"> М.Р.  Психолого-педагогическое сопровождение особый вид помощи ребенку, обеспечивающий его развитие в условиях образовательного процесса"  [Электронный ресурс]. – Режим доступа: www.koob.ru (дата обращения:04.06.2018)</w:t>
      </w:r>
    </w:p>
    <w:p w:rsidR="00AE050D" w:rsidRDefault="00AE050D" w:rsidP="003539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AE050D">
        <w:rPr>
          <w:rFonts w:ascii="Times New Roman" w:eastAsia="Calibri" w:hAnsi="Times New Roman" w:cs="Times New Roman"/>
          <w:bCs/>
          <w:sz w:val="26"/>
          <w:szCs w:val="26"/>
        </w:rPr>
        <w:t>Пономарёва</w:t>
      </w:r>
      <w:proofErr w:type="spellEnd"/>
      <w:r w:rsidRPr="00AE050D">
        <w:rPr>
          <w:rFonts w:ascii="Times New Roman" w:eastAsia="Calibri" w:hAnsi="Times New Roman" w:cs="Times New Roman"/>
          <w:bCs/>
          <w:sz w:val="26"/>
          <w:szCs w:val="26"/>
        </w:rPr>
        <w:t xml:space="preserve"> Л.И. </w:t>
      </w:r>
      <w:proofErr w:type="spellStart"/>
      <w:r w:rsidRPr="00AE050D">
        <w:rPr>
          <w:rFonts w:ascii="Times New Roman" w:eastAsia="Calibri" w:hAnsi="Times New Roman" w:cs="Times New Roman"/>
          <w:bCs/>
          <w:sz w:val="26"/>
          <w:szCs w:val="26"/>
        </w:rPr>
        <w:t>Тьюторское</w:t>
      </w:r>
      <w:proofErr w:type="spellEnd"/>
      <w:r w:rsidRPr="00AE050D">
        <w:rPr>
          <w:rFonts w:ascii="Times New Roman" w:eastAsia="Calibri" w:hAnsi="Times New Roman" w:cs="Times New Roman"/>
          <w:bCs/>
          <w:sz w:val="26"/>
          <w:szCs w:val="26"/>
        </w:rPr>
        <w:t xml:space="preserve"> сопровождение молодых педагогов как инновационный компонент процесса управления дошкольной образовательной организацией // Проблемы современного педагогического образования. – 2017. – № 57-4 С.174-178</w:t>
      </w:r>
    </w:p>
    <w:p w:rsidR="00AE050D" w:rsidRPr="00AE050D" w:rsidRDefault="00AE050D" w:rsidP="003539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E050D">
        <w:rPr>
          <w:rFonts w:ascii="Times New Roman" w:eastAsia="Calibri" w:hAnsi="Times New Roman" w:cs="Times New Roman"/>
          <w:bCs/>
          <w:sz w:val="26"/>
          <w:szCs w:val="26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AE050D" w:rsidRPr="00AE050D" w:rsidRDefault="00AE050D" w:rsidP="003539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AE050D">
        <w:rPr>
          <w:rFonts w:ascii="Times New Roman" w:eastAsia="Calibri" w:hAnsi="Times New Roman" w:cs="Times New Roman"/>
          <w:bCs/>
          <w:sz w:val="26"/>
          <w:szCs w:val="26"/>
        </w:rPr>
        <w:t>Сухоребрик</w:t>
      </w:r>
      <w:proofErr w:type="spellEnd"/>
      <w:r w:rsidRPr="00AE050D">
        <w:rPr>
          <w:rFonts w:ascii="Times New Roman" w:eastAsia="Calibri" w:hAnsi="Times New Roman" w:cs="Times New Roman"/>
          <w:bCs/>
          <w:sz w:val="26"/>
          <w:szCs w:val="26"/>
        </w:rPr>
        <w:t xml:space="preserve"> О.В.  Роль учителя наставника в становлении начинающего педагога  [Электронный ресурс]. – Режим доступа: portalpedagoga.ru (Дата обращения: 20.04.2019)</w:t>
      </w:r>
    </w:p>
    <w:p w:rsidR="00AE050D" w:rsidRPr="00AE050D" w:rsidRDefault="00AE050D" w:rsidP="003539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E050D">
        <w:rPr>
          <w:rFonts w:ascii="Times New Roman" w:eastAsia="Calibri" w:hAnsi="Times New Roman" w:cs="Times New Roman"/>
          <w:bCs/>
          <w:sz w:val="26"/>
          <w:szCs w:val="26"/>
        </w:rPr>
        <w:t>Толковый словарь русского языка [Электронный ресурс]. – Режим доступа: www.vedu.ru (дата обращения 04.06.2018)</w:t>
      </w:r>
    </w:p>
    <w:p w:rsidR="006A3F3B" w:rsidRPr="00AE050D" w:rsidRDefault="006A3F3B" w:rsidP="003539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E050D">
        <w:rPr>
          <w:rFonts w:ascii="Times New Roman" w:hAnsi="Times New Roman" w:cs="Times New Roman"/>
          <w:color w:val="000000"/>
          <w:sz w:val="26"/>
          <w:szCs w:val="26"/>
        </w:rPr>
        <w:t>Яковлева Н.Ф. Проектная деятельность в образовательном учреждении [Электронный ресурс]: учеб</w:t>
      </w:r>
      <w:proofErr w:type="gramStart"/>
      <w:r w:rsidRPr="00AE050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AE0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E050D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AE050D">
        <w:rPr>
          <w:rFonts w:ascii="Times New Roman" w:hAnsi="Times New Roman" w:cs="Times New Roman"/>
          <w:color w:val="000000"/>
          <w:sz w:val="26"/>
          <w:szCs w:val="26"/>
        </w:rPr>
        <w:t>особие. – 2-е изд., стер. – М.</w:t>
      </w:r>
      <w:proofErr w:type="gramStart"/>
      <w:r w:rsidRPr="00AE050D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AE050D">
        <w:rPr>
          <w:rFonts w:ascii="Times New Roman" w:hAnsi="Times New Roman" w:cs="Times New Roman"/>
          <w:color w:val="000000"/>
          <w:sz w:val="26"/>
          <w:szCs w:val="26"/>
        </w:rPr>
        <w:t xml:space="preserve"> ФЛИНТА, 2014 - 144с.</w:t>
      </w:r>
    </w:p>
    <w:p w:rsidR="00AE050D" w:rsidRPr="00AE050D" w:rsidRDefault="00AE050D" w:rsidP="003539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E050D">
        <w:rPr>
          <w:rFonts w:ascii="Times New Roman" w:eastAsia="Calibri" w:hAnsi="Times New Roman" w:cs="Times New Roman"/>
          <w:bCs/>
          <w:sz w:val="26"/>
          <w:szCs w:val="26"/>
        </w:rPr>
        <w:t>Яковлева Н.О. Сопровождение как педагогическая деятельность // Теория и практика управление образованием. – 2010. - №15-46</w:t>
      </w:r>
    </w:p>
    <w:p w:rsidR="00AC5B74" w:rsidRDefault="00AC5B74" w:rsidP="00353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2DF" w:rsidRDefault="00D452DF" w:rsidP="00353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2DF" w:rsidRPr="00057458" w:rsidRDefault="00D452DF" w:rsidP="00353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Яна Сергеевна – магистрант, </w:t>
      </w:r>
      <w:r w:rsidRPr="00D452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 В. Ломоносова».</w:t>
      </w:r>
      <w:bookmarkStart w:id="0" w:name="_GoBack"/>
      <w:bookmarkEnd w:id="0"/>
    </w:p>
    <w:sectPr w:rsidR="00D452DF" w:rsidRPr="0005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546D"/>
    <w:multiLevelType w:val="hybridMultilevel"/>
    <w:tmpl w:val="6EE020F0"/>
    <w:lvl w:ilvl="0" w:tplc="8F182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13359"/>
    <w:multiLevelType w:val="hybridMultilevel"/>
    <w:tmpl w:val="14020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B"/>
    <w:rsid w:val="00057458"/>
    <w:rsid w:val="000D00A0"/>
    <w:rsid w:val="001227EB"/>
    <w:rsid w:val="001B72CA"/>
    <w:rsid w:val="001C2469"/>
    <w:rsid w:val="002C7A59"/>
    <w:rsid w:val="00305387"/>
    <w:rsid w:val="003245F7"/>
    <w:rsid w:val="00353988"/>
    <w:rsid w:val="00353C47"/>
    <w:rsid w:val="00360A16"/>
    <w:rsid w:val="003C3768"/>
    <w:rsid w:val="003F72A5"/>
    <w:rsid w:val="004A18CC"/>
    <w:rsid w:val="004A54F4"/>
    <w:rsid w:val="005E203A"/>
    <w:rsid w:val="005E60B8"/>
    <w:rsid w:val="00671BCB"/>
    <w:rsid w:val="006A3F3B"/>
    <w:rsid w:val="006C1D0C"/>
    <w:rsid w:val="006E38BC"/>
    <w:rsid w:val="007053CF"/>
    <w:rsid w:val="007D055C"/>
    <w:rsid w:val="007E166C"/>
    <w:rsid w:val="007F3527"/>
    <w:rsid w:val="00811077"/>
    <w:rsid w:val="00855556"/>
    <w:rsid w:val="008610CC"/>
    <w:rsid w:val="00865AF1"/>
    <w:rsid w:val="008747F7"/>
    <w:rsid w:val="008B293B"/>
    <w:rsid w:val="008D69EF"/>
    <w:rsid w:val="009246A2"/>
    <w:rsid w:val="00A93E67"/>
    <w:rsid w:val="00AC5B74"/>
    <w:rsid w:val="00AE050D"/>
    <w:rsid w:val="00BA3F8F"/>
    <w:rsid w:val="00BE6873"/>
    <w:rsid w:val="00C14530"/>
    <w:rsid w:val="00C30621"/>
    <w:rsid w:val="00CF64A8"/>
    <w:rsid w:val="00D452DF"/>
    <w:rsid w:val="00DB255C"/>
    <w:rsid w:val="00DF1A90"/>
    <w:rsid w:val="00E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CC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7E16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E166C"/>
    <w:rPr>
      <w:rFonts w:ascii="Calibri" w:eastAsia="Calibri" w:hAnsi="Calibri" w:cs="Times New Roman"/>
    </w:rPr>
  </w:style>
  <w:style w:type="character" w:customStyle="1" w:styleId="c6">
    <w:name w:val="c6"/>
    <w:basedOn w:val="a0"/>
    <w:rsid w:val="009246A2"/>
  </w:style>
  <w:style w:type="character" w:customStyle="1" w:styleId="c14">
    <w:name w:val="c14"/>
    <w:basedOn w:val="a0"/>
    <w:rsid w:val="0092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CC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7E16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E166C"/>
    <w:rPr>
      <w:rFonts w:ascii="Calibri" w:eastAsia="Calibri" w:hAnsi="Calibri" w:cs="Times New Roman"/>
    </w:rPr>
  </w:style>
  <w:style w:type="character" w:customStyle="1" w:styleId="c6">
    <w:name w:val="c6"/>
    <w:basedOn w:val="a0"/>
    <w:rsid w:val="009246A2"/>
  </w:style>
  <w:style w:type="character" w:customStyle="1" w:styleId="c14">
    <w:name w:val="c14"/>
    <w:basedOn w:val="a0"/>
    <w:rsid w:val="0092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2019-04-22T18:16:00Z</dcterms:created>
  <dcterms:modified xsi:type="dcterms:W3CDTF">2019-10-06T13:25:00Z</dcterms:modified>
</cp:coreProperties>
</file>